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1528"/>
      </w:tblGrid>
      <w:tr w:rsidR="003B7857" w:rsidRPr="003B7857" w:rsidTr="003B785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29 ноября 2021 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jc w:val="righ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N 236/2021-ОЗ</w:t>
            </w:r>
          </w:p>
        </w:tc>
      </w:tr>
    </w:tbl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3B7857" w:rsidRPr="003B7857" w:rsidRDefault="003B7857" w:rsidP="003B7857">
      <w:pPr>
        <w:spacing w:after="150" w:line="256" w:lineRule="atLeast"/>
        <w:jc w:val="right"/>
        <w:rPr>
          <w:rFonts w:ascii="Georgia" w:eastAsia="Times New Roman" w:hAnsi="Georgia" w:cs="Times New Roman"/>
          <w:i/>
          <w:iCs/>
          <w:color w:val="242424"/>
          <w:sz w:val="21"/>
          <w:szCs w:val="21"/>
          <w:lang w:eastAsia="ru-RU"/>
        </w:rPr>
      </w:pPr>
      <w:r w:rsidRPr="003B7857">
        <w:rPr>
          <w:rFonts w:ascii="Georgia" w:eastAsia="Times New Roman" w:hAnsi="Georgia" w:cs="Times New Roman"/>
          <w:i/>
          <w:iCs/>
          <w:color w:val="242424"/>
          <w:sz w:val="21"/>
          <w:szCs w:val="21"/>
          <w:lang w:eastAsia="ru-RU"/>
        </w:rPr>
        <w:t>Принят</w:t>
      </w:r>
    </w:p>
    <w:p w:rsidR="003B7857" w:rsidRPr="003B7857" w:rsidRDefault="003B7857" w:rsidP="003B7857">
      <w:pPr>
        <w:spacing w:after="150" w:line="256" w:lineRule="atLeast"/>
        <w:jc w:val="right"/>
        <w:rPr>
          <w:rFonts w:ascii="Georgia" w:eastAsia="Times New Roman" w:hAnsi="Georgia" w:cs="Times New Roman"/>
          <w:i/>
          <w:iCs/>
          <w:color w:val="242424"/>
          <w:sz w:val="21"/>
          <w:szCs w:val="21"/>
          <w:lang w:eastAsia="ru-RU"/>
        </w:rPr>
      </w:pPr>
      <w:r w:rsidRPr="003B7857">
        <w:rPr>
          <w:rFonts w:ascii="Georgia" w:eastAsia="Times New Roman" w:hAnsi="Georgia" w:cs="Times New Roman"/>
          <w:i/>
          <w:iCs/>
          <w:color w:val="242424"/>
          <w:sz w:val="21"/>
          <w:szCs w:val="21"/>
          <w:lang w:eastAsia="ru-RU"/>
        </w:rPr>
        <w:t>постановлением</w:t>
      </w:r>
    </w:p>
    <w:p w:rsidR="003B7857" w:rsidRPr="003B7857" w:rsidRDefault="003B7857" w:rsidP="003B7857">
      <w:pPr>
        <w:spacing w:after="150" w:line="256" w:lineRule="atLeast"/>
        <w:jc w:val="right"/>
        <w:rPr>
          <w:rFonts w:ascii="Georgia" w:eastAsia="Times New Roman" w:hAnsi="Georgia" w:cs="Times New Roman"/>
          <w:i/>
          <w:iCs/>
          <w:color w:val="242424"/>
          <w:sz w:val="21"/>
          <w:szCs w:val="21"/>
          <w:lang w:eastAsia="ru-RU"/>
        </w:rPr>
      </w:pPr>
      <w:r w:rsidRPr="003B7857">
        <w:rPr>
          <w:rFonts w:ascii="Georgia" w:eastAsia="Times New Roman" w:hAnsi="Georgia" w:cs="Times New Roman"/>
          <w:i/>
          <w:iCs/>
          <w:color w:val="242424"/>
          <w:sz w:val="21"/>
          <w:szCs w:val="21"/>
          <w:lang w:eastAsia="ru-RU"/>
        </w:rPr>
        <w:t>Московской областной Думы</w:t>
      </w:r>
    </w:p>
    <w:p w:rsidR="003B7857" w:rsidRPr="003B7857" w:rsidRDefault="003B7857" w:rsidP="003B7857">
      <w:pPr>
        <w:spacing w:after="150" w:line="256" w:lineRule="atLeast"/>
        <w:jc w:val="right"/>
        <w:rPr>
          <w:rFonts w:ascii="Georgia" w:eastAsia="Times New Roman" w:hAnsi="Georgia" w:cs="Times New Roman"/>
          <w:i/>
          <w:iCs/>
          <w:color w:val="242424"/>
          <w:sz w:val="21"/>
          <w:szCs w:val="21"/>
          <w:lang w:eastAsia="ru-RU"/>
        </w:rPr>
      </w:pPr>
      <w:r w:rsidRPr="003B7857">
        <w:rPr>
          <w:rFonts w:ascii="Georgia" w:eastAsia="Times New Roman" w:hAnsi="Georgia" w:cs="Times New Roman"/>
          <w:i/>
          <w:iCs/>
          <w:color w:val="242424"/>
          <w:sz w:val="21"/>
          <w:szCs w:val="21"/>
          <w:lang w:eastAsia="ru-RU"/>
        </w:rPr>
        <w:t>от 18 ноября 2021 г. N 26/7-П</w:t>
      </w:r>
    </w:p>
    <w:p w:rsidR="003B7857" w:rsidRPr="003B7857" w:rsidRDefault="003B7857" w:rsidP="003B7857">
      <w:pPr>
        <w:spacing w:line="256" w:lineRule="atLeast"/>
        <w:rPr>
          <w:rFonts w:ascii="Georgia" w:eastAsia="Times New Roman" w:hAnsi="Georgia" w:cs="Times New Roman"/>
          <w:i/>
          <w:iCs/>
          <w:color w:val="242424"/>
          <w:sz w:val="21"/>
          <w:szCs w:val="21"/>
          <w:lang w:eastAsia="ru-RU"/>
        </w:rPr>
      </w:pPr>
      <w:r w:rsidRPr="003B7857">
        <w:rPr>
          <w:rFonts w:ascii="Georgia" w:eastAsia="Times New Roman" w:hAnsi="Georgia" w:cs="Times New Roman"/>
          <w:i/>
          <w:iCs/>
          <w:color w:val="242424"/>
          <w:sz w:val="21"/>
          <w:szCs w:val="21"/>
          <w:lang w:eastAsia="ru-RU"/>
        </w:rPr>
        <w:t> </w:t>
      </w:r>
    </w:p>
    <w:p w:rsidR="003B7857" w:rsidRPr="003B7857" w:rsidRDefault="003B7857" w:rsidP="003B7857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ЗАКОН</w:t>
      </w:r>
    </w:p>
    <w:p w:rsidR="003B7857" w:rsidRPr="003B7857" w:rsidRDefault="003B7857" w:rsidP="003B7857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МОСКОВСКОЙ ОБЛАСТИ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3B7857" w:rsidRPr="003B7857" w:rsidRDefault="003B7857" w:rsidP="003B7857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ОБ УСТАНОВЛЕНИИ БАЗОВОГО РАЗМЕРА АРЕНДНОЙ ПЛАТЫ ЗА ЗЕМЕЛЬНЫЕ</w:t>
      </w:r>
    </w:p>
    <w:p w:rsidR="003B7857" w:rsidRPr="003B7857" w:rsidRDefault="003B7857" w:rsidP="003B7857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УЧАСТКИ, НАХОДЯЩИЕСЯ В СОБСТВЕННОСТИ МОСКОВСКОЙ ОБЛАСТИ ИЛИ</w:t>
      </w:r>
    </w:p>
    <w:p w:rsidR="003B7857" w:rsidRPr="003B7857" w:rsidRDefault="003B7857" w:rsidP="003B7857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ГОСУДАРСТВЕННАЯ СОБСТВЕННОСТЬ НА КОТОРЫЕ НЕ РАЗГРАНИЧЕНА</w:t>
      </w:r>
    </w:p>
    <w:p w:rsidR="003B7857" w:rsidRPr="003B7857" w:rsidRDefault="003B7857" w:rsidP="003B7857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НА ТЕРРИТОРИИ МОСКОВСКОЙ ОБЛАСТИ, НА 2022 ГОД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Статья 1. Предмет регулирования настоящего Закона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В соответствии с Законом Московской области N 23/96-ОЗ "О регулировании земельных отношений в Московской области" настоящий Закон устанавливает базовый размер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на 2022 год (далее - земельные участки).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Статья 2. Порядок установления базового размера арендной платы за земельные участки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Значения базового размера арендной платы за земельные участки устанавливаются в соответствии с приложением к настоящему Закону, за исключением случаев, предусмотренных статьями 3 - 9 настоящего Закона.</w:t>
      </w:r>
    </w:p>
    <w:p w:rsidR="003B7857" w:rsidRPr="003B7857" w:rsidRDefault="003B7857" w:rsidP="003B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 3. Базовый размер арендной платы за земельные участки, предоставленные для сельскохозяйственного использования, в границах населенных пунктов</w:t>
      </w:r>
      <w:r w:rsidRPr="003B78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3B78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 Базовый размер арендной платы за земельные участки, предоставленные для сельскохозяйственного использования, за исключением случаев, предусмотренных статьей 4 настоящего Закона, устанавливается: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1) в границах города, микрорайона, квартала в размере базового размера арендной платы за земли сельскохозяйственного назначения соответствующего городского округа;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2) в границах поселков городского типа (рабочих или дачных) в размере базового размера арендной платы за земли сельскохозяйственного назначения соответствующего городского округа.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 Базовый размер арендной платы за земельные участки, предоставленные для сельскохозяйственного использования крестьянским (фермерским) хозяйствам для осуществления их деятельности, в границах сельских населенных пунктов устанавливается в размере базового размера арендной платы за земли сельскохозяйственного назначения соответствующего городского округа.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Статья 4. Базовый размер арендной платы за земельные участки, занятые жилищным фондом (государственным, муниципальным, частным), а также предоставленные гражданам и их некоммерческим объединениям, в границах городов и поселков городского типа (рабочих или дачных)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Базовый размер арендной платы за земельные участки в границах городов и поселков городского типа (рабочих или дачных):</w:t>
      </w:r>
    </w:p>
    <w:p w:rsidR="003B7857" w:rsidRPr="003B7857" w:rsidRDefault="003B7857" w:rsidP="003B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занятые жилищным фондом (государственным, муниципальным, частным);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2) предоставленные гражданам и их некоммерческим объединениям для размещения объектов, предназначенных для электро-, тепло-, газо- и водоснабжения, под строительство гаражей для собственных нужд,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устанавливается со всей площади земельного участка в размере 5 процентов от базового размера арендной платы за земли населенных пунктов в границах городов и поселков городского типа (рабочих или дачных), но не менее 0,95 рубля за квадратный метр.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Статья 5. Базовый размер арендной платы за земельные участки из земель водного фонда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Базовый размер арендной платы за земельные участки из земель водного фонда устанавливается в соответствии с базовым размером арендной платы за земли сельскохозяйственного назначения соответствующего городского округа. В иных случаях базовый размер арендной платы за земельные участки из земель водного фонда устанавливается в размере 479 рублей за гектар.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Статья 6. Базовый размер арендной платы за земельные участки из земель особо охраняемых территорий и объектов, а также за земельные участки, занятые объектами культурного наследия, расположенные на землях иных категорий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Базовый размер арендной платы за земельные участки из земель особо охраняемых территорий и объектов, а также за земельные участки, занятые объектами культурного наследия, расположенные на землях иных категорий, устанавливается: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1) в границах населенных пунктов в размере 1,98 рубля за квадратный метр;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2) вне границ населенных пунктов в размере 1,66 рубля за квадратный метр.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Статья 7. Базовый размер арендной платы за земельные участки, занятые полигонами твердых коммунальных отходов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Базовый размер арендной платы за земельные участки, занятые полигонами твердых коммунальных отходов, устанавливается в соответствии с базовым размером арендной платы за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Статья 8. Базовый размер арендной платы за земельные участки, занятые полигонами (кроме полигонов твердых коммунальных отходов), аэродромами, аэропортами и вертодромами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Базовый размер арендной платы за земельные участки, занятые полигонами (кроме полигонов твердых коммунальных отходов), аэродромами, аэропортами и вертодромами, устанавливается: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1) на землях населенных пунктов в соответствии с базовым размером арендной платы за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2) на землях иных категорий в размере 2,40 рубля за квадратный метр.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Статья 9. Базовый размер арендной платы за нарушенные земли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1. При предоставлении в аренду земельных участков из земель населенных пунктов базовый размер арендной платы за нарушенные земли при наличии утвержденного проекта рекультивации таких земель устанавливается в размере 3,03 рубля за квадратный метр.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2. Для целей настоящего Закона под нарушенными землями понимаются земли, утратившие свою хозяйственную ценность или являющиеся источником отрицательного воздействия на окружающую среду в связи с нарушением почвенного покрова, гидрологического режима и образования техногенного рельефа в результате производственной деятельности.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Статья 10. Вступление в силу настоящего Закона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Настоящий Закон вступает в силу на следующий день после его официального опубликования.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 </w:t>
      </w:r>
    </w:p>
    <w:p w:rsidR="003B7857" w:rsidRPr="003B7857" w:rsidRDefault="003B7857" w:rsidP="003B7857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Губернатор Московской области</w:t>
      </w:r>
    </w:p>
    <w:p w:rsidR="003B7857" w:rsidRPr="003B7857" w:rsidRDefault="003B7857" w:rsidP="003B7857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А.Ю. Воробьев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29 ноября 2021 года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N 236/2021-ОЗ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3B7857" w:rsidRPr="003B7857" w:rsidRDefault="003B7857" w:rsidP="003B7857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Приложение</w:t>
      </w:r>
    </w:p>
    <w:p w:rsidR="003B7857" w:rsidRPr="003B7857" w:rsidRDefault="003B7857" w:rsidP="003B7857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 Закону Московской области</w:t>
      </w:r>
    </w:p>
    <w:p w:rsidR="003B7857" w:rsidRPr="003B7857" w:rsidRDefault="003B7857" w:rsidP="003B7857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"Об установлении базового</w:t>
      </w:r>
    </w:p>
    <w:p w:rsidR="003B7857" w:rsidRPr="003B7857" w:rsidRDefault="003B7857" w:rsidP="003B7857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размера арендной платы</w:t>
      </w:r>
    </w:p>
    <w:p w:rsidR="003B7857" w:rsidRPr="003B7857" w:rsidRDefault="003B7857" w:rsidP="003B7857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за земельные участки, находящиеся</w:t>
      </w:r>
    </w:p>
    <w:p w:rsidR="003B7857" w:rsidRPr="003B7857" w:rsidRDefault="003B7857" w:rsidP="003B7857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собственности Московской области</w:t>
      </w:r>
    </w:p>
    <w:p w:rsidR="003B7857" w:rsidRPr="003B7857" w:rsidRDefault="003B7857" w:rsidP="003B7857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или государственная собственность</w:t>
      </w:r>
    </w:p>
    <w:p w:rsidR="003B7857" w:rsidRPr="003B7857" w:rsidRDefault="003B7857" w:rsidP="003B7857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на которые не разграничена</w:t>
      </w:r>
    </w:p>
    <w:p w:rsidR="003B7857" w:rsidRPr="003B7857" w:rsidRDefault="003B7857" w:rsidP="003B7857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на территории Московской</w:t>
      </w:r>
    </w:p>
    <w:p w:rsidR="003B7857" w:rsidRPr="003B7857" w:rsidRDefault="003B7857" w:rsidP="003B7857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области, на 2022 год"</w:t>
      </w:r>
    </w:p>
    <w:p w:rsidR="003B7857" w:rsidRPr="003B7857" w:rsidRDefault="003B7857" w:rsidP="003B7857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от 29 ноября 2021 г. N 236/2021-ОЗ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3B7857" w:rsidRPr="003B7857" w:rsidRDefault="003B7857" w:rsidP="003B7857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БАЗОВЫЙ РАЗМЕР</w:t>
      </w:r>
    </w:p>
    <w:p w:rsidR="003B7857" w:rsidRPr="003B7857" w:rsidRDefault="003B7857" w:rsidP="003B7857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АРЕНДНОЙ ПЛАТЫ ЗА ЗЕМЕЛЬНЫЕ УЧАСТКИ, НАХОДЯЩИЕСЯ</w:t>
      </w:r>
    </w:p>
    <w:p w:rsidR="003B7857" w:rsidRPr="003B7857" w:rsidRDefault="003B7857" w:rsidP="003B7857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СОБСТВЕННОСТИ МОСКОВСКОЙ ОБЛАСТИ ИЛИ ГОСУДАРСТВЕННАЯ</w:t>
      </w:r>
    </w:p>
    <w:p w:rsidR="003B7857" w:rsidRPr="003B7857" w:rsidRDefault="003B7857" w:rsidP="003B7857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СОБСТВЕННОСТЬ НА КОТОРЫЕ НЕ РАЗГРАНИЧЕНА НА ТЕРРИТОРИИ</w:t>
      </w:r>
    </w:p>
    <w:p w:rsidR="003B7857" w:rsidRPr="003B7857" w:rsidRDefault="003B7857" w:rsidP="003B7857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МОСКОВСКОЙ ОБЛАСТИ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166"/>
        <w:gridCol w:w="692"/>
        <w:gridCol w:w="1166"/>
        <w:gridCol w:w="1477"/>
        <w:gridCol w:w="1373"/>
        <w:gridCol w:w="1744"/>
        <w:gridCol w:w="1387"/>
      </w:tblGrid>
      <w:tr w:rsidR="003B7857" w:rsidRPr="003B7857" w:rsidTr="003B785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Наименование городского округа, населенного пункта, микрорайона, квартала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Базовый размер арендной платы за земли населенных пунктов в границах городов и поселков городского типа (рабочих или дачных) (руб./кв. м)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Базовый размер арендной платы за земли населенных пунктов в границах сельских населенных пунктов и вне границ населенных пунктов (руб./кв. м) </w:t>
            </w:r>
            <w:hyperlink r:id="rId4" w:anchor="P1651" w:history="1">
              <w:r w:rsidRPr="003B7857">
                <w:rPr>
                  <w:rFonts w:ascii="Arial" w:eastAsia="Times New Roman" w:hAnsi="Arial" w:cs="Arial"/>
                  <w:color w:val="1D85B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Базовый размер арендной платы за земли сельскохозяйственного назначения (руб./га)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Базовый размер арендной платы за земли промышленности, энергетики, транспорта, связи, радиовещания, телевидения, информатик</w:t>
            </w: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и, земли для обеспечения космической деятельности, земли обороны, безопасности и земли иного специального назначения (руб./кв. м) </w:t>
            </w:r>
            <w:hyperlink r:id="rId5" w:anchor="P1653" w:history="1">
              <w:r w:rsidRPr="003B7857">
                <w:rPr>
                  <w:rFonts w:ascii="Arial" w:eastAsia="Times New Roman" w:hAnsi="Arial" w:cs="Arial"/>
                  <w:color w:val="1D85B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&lt;***&gt;</w:t>
              </w:r>
            </w:hyperlink>
          </w:p>
        </w:tc>
      </w:tr>
      <w:tr w:rsidR="003B7857" w:rsidRPr="003B7857" w:rsidTr="003B7857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B7857" w:rsidRPr="003B7857" w:rsidRDefault="003B7857" w:rsidP="003B7857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B7857" w:rsidRPr="003B7857" w:rsidRDefault="003B7857" w:rsidP="003B7857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городов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поселков городского типа </w:t>
            </w: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(рабочих или дачных), микрорайонов, кварталов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за земельные участки, предоставлен</w:t>
            </w: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ные юридическим лицам и предпринимателям без образования юридического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 xml:space="preserve">за земельные участки, </w:t>
            </w: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предоставленные гражданам </w:t>
            </w:r>
            <w:hyperlink r:id="rId6" w:anchor="P1652" w:history="1">
              <w:r w:rsidRPr="003B7857">
                <w:rPr>
                  <w:rFonts w:ascii="Arial" w:eastAsia="Times New Roman" w:hAnsi="Arial" w:cs="Arial"/>
                  <w:color w:val="1D85B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3B7857" w:rsidRPr="003B7857" w:rsidRDefault="003B7857" w:rsidP="003B7857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3B7857" w:rsidRPr="003B7857" w:rsidRDefault="003B7857" w:rsidP="003B7857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3B7857" w:rsidRPr="003B7857" w:rsidTr="003B785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</w:t>
            </w:r>
          </w:p>
        </w:tc>
      </w:tr>
      <w:tr w:rsidR="003B7857" w:rsidRPr="003B7857" w:rsidTr="003B785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Городской округ Домодедово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244,18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10,01</w:t>
            </w:r>
          </w:p>
        </w:tc>
      </w:tr>
      <w:tr w:rsidR="003B7857" w:rsidRPr="003B7857" w:rsidTr="003B785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Г. Домодедово (за исключением стр. 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66,48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3B7857" w:rsidRPr="003B7857" w:rsidTr="003B785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Мкр. Барыбино, мкр. Белые Столбы, мкр. Востряково, мкр. Авиационный в г. Домодедово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62,53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B7857" w:rsidRPr="003B7857" w:rsidRDefault="003B7857" w:rsidP="003B785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B785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</w:tbl>
    <w:p w:rsidR="003B7857" w:rsidRPr="003B7857" w:rsidRDefault="003B7857" w:rsidP="003B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--------------------------------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&lt;*&gt; Под земельными участками вне границ населенных пунктов понимаются земельные участки, отнесенные к категории "Земли населенных пунктов", но не включенные в порядке, установленном законодательством Российской Федерации, в границы населенных пунктов.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&lt;**&gt; За исключением земельных участков с видом разрешенного использования, указанных в пункте 2.4 части 1 статьи 14 Закона Московской области N 23/96-ОЗ "О регулировании земельных отношений в Московской области".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&lt;***&gt; За исключением земельных участков, предоставленных для размещения объектов, предусмотренных пунктом 2.5 части 1 статьи 14 Закона Московской области N 23/96-ОЗ "О регулировании земельных отношений в Московской области".</w:t>
      </w:r>
    </w:p>
    <w:p w:rsidR="003B7857" w:rsidRPr="003B7857" w:rsidRDefault="003B7857" w:rsidP="003B7857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B7857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 </w:t>
      </w:r>
    </w:p>
    <w:p w:rsidR="000726E4" w:rsidRDefault="003B7857">
      <w:bookmarkStart w:id="0" w:name="_GoBack"/>
      <w:bookmarkEnd w:id="0"/>
    </w:p>
    <w:sectPr w:rsidR="0007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99"/>
    <w:rsid w:val="003B7857"/>
    <w:rsid w:val="003F1599"/>
    <w:rsid w:val="00693373"/>
    <w:rsid w:val="00D5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92FEB-3B36-48CB-9451-4A7B96D4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7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8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kvortsova\Desktop\%D0%97%D0%B0%D0%BA%D0%BE%D0%BD%20236%20-%20%D0%B1%D0%B0%D0%B7%D0%BE%D0%B2%D1%8B%D0%B5%20%D0%B7%D0%BD%D0%B0%D1%87%D0%B5%D0%BD%D0%B8%D1%8F%20-%20%D0%BA%D0%BE%D0%BF%D0%B8%D1%8F.docx" TargetMode="External"/><Relationship Id="rId5" Type="http://schemas.openxmlformats.org/officeDocument/2006/relationships/hyperlink" Target="file:///C:\Users\skvortsova\Desktop\%D0%97%D0%B0%D0%BA%D0%BE%D0%BD%20236%20-%20%D0%B1%D0%B0%D0%B7%D0%BE%D0%B2%D1%8B%D0%B5%20%D0%B7%D0%BD%D0%B0%D1%87%D0%B5%D0%BD%D0%B8%D1%8F%20-%20%D0%BA%D0%BE%D0%BF%D0%B8%D1%8F.docx" TargetMode="External"/><Relationship Id="rId4" Type="http://schemas.openxmlformats.org/officeDocument/2006/relationships/hyperlink" Target="file:///C:\Users\skvortsova\Desktop\%D0%97%D0%B0%D0%BA%D0%BE%D0%BD%20236%20-%20%D0%B1%D0%B0%D0%B7%D0%BE%D0%B2%D1%8B%D0%B5%20%D0%B7%D0%BD%D0%B0%D1%87%D0%B5%D0%BD%D0%B8%D1%8F%20-%20%D0%BA%D0%BE%D0%BF%D0%B8%D1%8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7902</Characters>
  <Application>Microsoft Office Word</Application>
  <DocSecurity>0</DocSecurity>
  <Lines>65</Lines>
  <Paragraphs>18</Paragraphs>
  <ScaleCrop>false</ScaleCrop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Е.А.</dc:creator>
  <cp:keywords/>
  <dc:description/>
  <cp:lastModifiedBy>Скворцова Е.А.</cp:lastModifiedBy>
  <cp:revision>2</cp:revision>
  <dcterms:created xsi:type="dcterms:W3CDTF">2022-12-09T06:39:00Z</dcterms:created>
  <dcterms:modified xsi:type="dcterms:W3CDTF">2022-12-09T06:39:00Z</dcterms:modified>
</cp:coreProperties>
</file>